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8"/>
        <w:tblW w:w="1422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72"/>
        <w:gridCol w:w="1296"/>
        <w:gridCol w:w="900"/>
        <w:gridCol w:w="899"/>
        <w:gridCol w:w="2161"/>
        <w:gridCol w:w="2879"/>
        <w:gridCol w:w="616"/>
        <w:gridCol w:w="2917"/>
        <w:gridCol w:w="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2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方正小标宋简体" w:eastAsia="方正小标宋简体"/>
                <w:color w:val="000000"/>
                <w:szCs w:val="32"/>
              </w:rPr>
            </w:pPr>
            <w:bookmarkStart w:id="1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河南能矿绿色建材开发有限公司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2022年度人员招聘需求表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申请部门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计划招聘人数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是否编制计划内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要求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其他资格条件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生产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技术部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（3人）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部门经理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采矿、矿物加工、地质等相关专业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年以上工作经验，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年以上砂石矿生产、安全、技术管理工作经验优先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bookmarkStart w:id="0" w:name="RANGE!C5"/>
            <w:r>
              <w:rPr>
                <w:rFonts w:hint="eastAsia"/>
                <w:color w:val="000000"/>
                <w:sz w:val="20"/>
                <w:szCs w:val="20"/>
              </w:rPr>
              <w:t>工程师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采矿、建筑、土木、机电、等相关专业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年以上相关行业工作经验优先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矿山部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（3人）</w:t>
            </w:r>
          </w:p>
          <w:p>
            <w:pPr>
              <w:ind w:left="640" w:right="6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部门经理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大专及以上（有大型矿山管理经验可放宽）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地质、采矿、测量等相关专业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年以上矿业相关工作经验，管理过砂石矿山优先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40" w:right="6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测量技术岗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大专及以上（有大型矿山管理经验可放宽）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地质、采矿、测量等相关专业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年以上矿业相关工作经验，管理过砂石矿山优先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安全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环保部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（5人）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部门经理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安全、机械等相关专业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年以上安全相关工作经验优先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安全、机械等相关专业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年以上安全相关工作经验优先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安全、机械等相关专业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年以上安全相关工作经验优先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安全、机械等相关专业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年以上质检相关工作经验优先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申请部门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计划招聘人数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是否编制计划内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要求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其他资格条件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综合部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人）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部门经理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文学类、行政类、人力资源类等相关专业优先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有国企工作经历者优先，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行政管理岗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文学类、行政类等相关专业优先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有国企工作经历者优先，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党务人事岗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人力资源、档案管理等相关专业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中共党员优先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</w:t>
            </w:r>
          </w:p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预算部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人）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部门经理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全日制本科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财务管理、会计、审计等相关专业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年以上相关工作经验优先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财务管理、会计、审计等相关专业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初级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 w:cs="Calibri"/>
                <w:color w:val="000000"/>
                <w:sz w:val="20"/>
                <w:szCs w:val="20"/>
              </w:rPr>
              <w:t>年以上相关工作经验优先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销售部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人）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部门经理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大专及以上（有大型企业销售经验可放宽）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贸易、营销、经济或能源等相关专业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矿产贸易领域相关工作经验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年以上，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岁以下，大客户对接经验优先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sz w:val="20"/>
                <w:szCs w:val="20"/>
              </w:rPr>
            </w:pPr>
            <w:r>
              <w:rPr>
                <w:rFonts w:hint="eastAsia"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销售岗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营销相关工作经验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年以上优先，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岁以下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合同制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ZDgzOGNkZGM2YWRmY2JmNDMyOTEyNDdmNzZjOWQifQ=="/>
  </w:docVars>
  <w:rsids>
    <w:rsidRoot w:val="72142084"/>
    <w:rsid w:val="721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customStyle="1" w:styleId="3">
    <w:name w:val="目录 53"/>
    <w:basedOn w:val="1"/>
    <w:next w:val="1"/>
    <w:qFormat/>
    <w:uiPriority w:val="0"/>
    <w:pPr>
      <w:ind w:left="840"/>
    </w:pPr>
    <w:rPr>
      <w:sz w:val="18"/>
    </w:rPr>
  </w:style>
  <w:style w:type="paragraph" w:styleId="4">
    <w:name w:val="Body Text Indent"/>
    <w:basedOn w:val="1"/>
    <w:qFormat/>
    <w:uiPriority w:val="0"/>
    <w:pPr>
      <w:spacing w:after="120"/>
      <w:ind w:left="420"/>
    </w:p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Body Text First Indent"/>
    <w:basedOn w:val="2"/>
    <w:next w:val="7"/>
    <w:semiHidden/>
    <w:unhideWhenUsed/>
    <w:qFormat/>
    <w:uiPriority w:val="99"/>
    <w:pPr>
      <w:ind w:firstLine="420" w:firstLineChars="100"/>
    </w:pPr>
  </w:style>
  <w:style w:type="paragraph" w:styleId="7">
    <w:name w:val="Body Text First Indent 2"/>
    <w:basedOn w:val="4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2022-08-30T09:05:00Z</dcterms:created>
  <dc:creator>闹歌荒的喵</dc:creator>
  <cp:lastModifiedBy>闹歌荒的喵</cp:lastModifiedBy>
  <dcterms:modified xsi:type="dcterms:W3CDTF">2022-08-30T09:06:08Z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6A91550657EB4A25B27390CF7EC90E2D</vt:lpwstr>
  </property>
</Properties>
</file>